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3B4A2" w14:textId="77777777" w:rsidR="00371915" w:rsidRDefault="00371915" w:rsidP="00371915">
      <w:r>
        <w:rPr>
          <w:noProof/>
        </w:rPr>
        <w:drawing>
          <wp:inline distT="0" distB="0" distL="0" distR="0" wp14:anchorId="69400CBA" wp14:editId="5935285D">
            <wp:extent cx="5277623" cy="1304547"/>
            <wp:effectExtent l="0" t="0" r="0" b="0"/>
            <wp:docPr id="2116194980" name="Picture 1" descr="A colorful circle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94980" name="Picture 1" descr="A colorful circle with white dots&#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5277623" cy="1304547"/>
                    </a:xfrm>
                    <a:prstGeom prst="rect">
                      <a:avLst/>
                    </a:prstGeom>
                  </pic:spPr>
                </pic:pic>
              </a:graphicData>
            </a:graphic>
          </wp:inline>
        </w:drawing>
      </w:r>
    </w:p>
    <w:p w14:paraId="6B055BED" w14:textId="77777777" w:rsidR="00371915" w:rsidRDefault="00371915" w:rsidP="00371915">
      <w:pPr>
        <w:rPr>
          <w:b/>
          <w:bCs/>
        </w:rPr>
      </w:pPr>
      <w:r w:rsidRPr="000961E0">
        <w:rPr>
          <w:b/>
          <w:bCs/>
        </w:rPr>
        <w:t xml:space="preserve">Iron Age Pottery </w:t>
      </w:r>
    </w:p>
    <w:p w14:paraId="47A49253" w14:textId="77777777" w:rsidR="00371915" w:rsidRPr="00F92355" w:rsidRDefault="00371915" w:rsidP="00371915">
      <w:pPr>
        <w:rPr>
          <w:rFonts w:cs="Calibri"/>
          <w:b/>
          <w:bCs/>
          <w:u w:val="single"/>
        </w:rPr>
      </w:pPr>
      <w:r w:rsidRPr="00F92355">
        <w:rPr>
          <w:rFonts w:cs="Calibri"/>
          <w:b/>
          <w:bCs/>
          <w:u w:val="single"/>
        </w:rPr>
        <w:t>Overview</w:t>
      </w:r>
    </w:p>
    <w:p w14:paraId="0F8E647B" w14:textId="77777777" w:rsidR="00371915" w:rsidRDefault="00371915" w:rsidP="00371915">
      <w:pPr>
        <w:rPr>
          <w:rFonts w:cs="Calibri"/>
        </w:rPr>
      </w:pPr>
      <w:r w:rsidRPr="006D4B09">
        <w:rPr>
          <w:rFonts w:cs="Calibri"/>
        </w:rPr>
        <w:t xml:space="preserve">This session will examine the Iron Age by looking at pottery </w:t>
      </w:r>
      <w:r>
        <w:rPr>
          <w:rFonts w:cs="Calibri"/>
        </w:rPr>
        <w:t xml:space="preserve">that was discovered at </w:t>
      </w:r>
      <w:r w:rsidRPr="006D4B09">
        <w:rPr>
          <w:rFonts w:cs="Calibri"/>
        </w:rPr>
        <w:t>East Wear Bay and thinking about what they may have been used for. After a brief introduction on the site, the class will be invited to look at different pottery types, talk about how they were made and the how the decoration on them may have been created.</w:t>
      </w:r>
    </w:p>
    <w:p w14:paraId="64B16C7E" w14:textId="77777777" w:rsidR="00371915" w:rsidRDefault="00371915" w:rsidP="00371915">
      <w:pPr>
        <w:rPr>
          <w:rFonts w:cs="Calibri"/>
        </w:rPr>
      </w:pPr>
      <w:r>
        <w:rPr>
          <w:rFonts w:cs="Calibri"/>
        </w:rPr>
        <w:t>For schools local to Folkestone, it may be possible to borrow examples of Iron Age pottery from the CAT archives. However, this session can be run without the object handling element and images of Iron Age pottery are provided on the PowerPoint slides.</w:t>
      </w:r>
    </w:p>
    <w:p w14:paraId="059C0541" w14:textId="77777777" w:rsidR="00371915" w:rsidRDefault="00371915" w:rsidP="00371915">
      <w:r>
        <w:t>Students will then be asked to recreate their own Iron Age pots using the same techniques that people in the Iron Age would have used. They can replicate the Iron Age decoration styles and textures on their pots using different tools to experiment.</w:t>
      </w:r>
    </w:p>
    <w:p w14:paraId="4D823C2B" w14:textId="77777777" w:rsidR="00371915" w:rsidRDefault="00371915" w:rsidP="00371915"/>
    <w:p w14:paraId="184B283F" w14:textId="77777777" w:rsidR="00371915" w:rsidRDefault="00371915" w:rsidP="00371915"/>
    <w:p w14:paraId="1653BE93" w14:textId="77777777" w:rsidR="00371915" w:rsidRPr="006D4B09" w:rsidRDefault="00371915" w:rsidP="00371915">
      <w:pPr>
        <w:rPr>
          <w:rFonts w:cs="Calibri"/>
          <w:b/>
          <w:bCs/>
          <w:u w:val="single"/>
        </w:rPr>
      </w:pPr>
      <w:r>
        <w:rPr>
          <w:b/>
          <w:bCs/>
          <w:u w:val="single"/>
        </w:rPr>
        <w:t>Learning Outcomes</w:t>
      </w:r>
    </w:p>
    <w:p w14:paraId="25C2BE08" w14:textId="77777777" w:rsidR="00371915" w:rsidRPr="006D4B09" w:rsidRDefault="00371915" w:rsidP="00371915">
      <w:pPr>
        <w:rPr>
          <w:rFonts w:cs="Calibri"/>
        </w:rPr>
      </w:pPr>
      <w:r w:rsidRPr="006D4B09">
        <w:rPr>
          <w:rFonts w:cs="Calibri"/>
        </w:rPr>
        <w:t>KS1:</w:t>
      </w:r>
    </w:p>
    <w:p w14:paraId="3B010E53" w14:textId="77777777" w:rsidR="00371915" w:rsidRPr="006D4B09" w:rsidRDefault="00371915" w:rsidP="00371915">
      <w:pPr>
        <w:ind w:left="170" w:hanging="170"/>
        <w:rPr>
          <w:rFonts w:cs="Calibri"/>
        </w:rPr>
      </w:pPr>
      <w:r w:rsidRPr="006D4B09">
        <w:rPr>
          <w:rFonts w:cs="Calibri"/>
        </w:rPr>
        <w:t>• Significant historical events, people, and places in their own locality.</w:t>
      </w:r>
    </w:p>
    <w:p w14:paraId="328F62B1" w14:textId="77777777" w:rsidR="00371915" w:rsidRPr="006D4B09" w:rsidRDefault="00371915" w:rsidP="00371915">
      <w:pPr>
        <w:ind w:left="170" w:hanging="170"/>
        <w:rPr>
          <w:rFonts w:cs="Calibri"/>
        </w:rPr>
      </w:pPr>
      <w:r w:rsidRPr="006D4B09">
        <w:rPr>
          <w:rFonts w:cs="Calibri"/>
        </w:rPr>
        <w:t>• To use a range of materials creatively to design and make products.</w:t>
      </w:r>
    </w:p>
    <w:p w14:paraId="41C9E04A" w14:textId="77777777" w:rsidR="00371915" w:rsidRDefault="00371915" w:rsidP="00371915">
      <w:pPr>
        <w:ind w:left="170" w:hanging="170"/>
        <w:rPr>
          <w:rFonts w:cs="Calibri"/>
        </w:rPr>
      </w:pPr>
      <w:r w:rsidRPr="006D4B09">
        <w:rPr>
          <w:rFonts w:cs="Calibri"/>
        </w:rPr>
        <w:t>• To develop a wide range of art and design techniques in using colour, pattern, texture, line,</w:t>
      </w:r>
      <w:r>
        <w:rPr>
          <w:rFonts w:cs="Calibri"/>
        </w:rPr>
        <w:t xml:space="preserve"> </w:t>
      </w:r>
      <w:r w:rsidRPr="006D4B09">
        <w:rPr>
          <w:rFonts w:cs="Calibri"/>
        </w:rPr>
        <w:t>shape, form, and space.</w:t>
      </w:r>
    </w:p>
    <w:p w14:paraId="78AE555D" w14:textId="77777777" w:rsidR="00371915" w:rsidRPr="006D4B09" w:rsidRDefault="00371915" w:rsidP="00371915">
      <w:pPr>
        <w:ind w:left="170" w:hanging="170"/>
        <w:rPr>
          <w:rFonts w:cs="Calibri"/>
        </w:rPr>
      </w:pPr>
      <w:r w:rsidRPr="006D4B09">
        <w:rPr>
          <w:rFonts w:cs="Calibri"/>
        </w:rPr>
        <w:t>KS2:</w:t>
      </w:r>
    </w:p>
    <w:p w14:paraId="530DD2DC" w14:textId="77777777" w:rsidR="00371915" w:rsidRPr="006D4B09" w:rsidRDefault="00371915" w:rsidP="00371915">
      <w:pPr>
        <w:ind w:left="170" w:hanging="170"/>
        <w:rPr>
          <w:rFonts w:cs="Calibri"/>
        </w:rPr>
      </w:pPr>
      <w:r w:rsidRPr="006D4B09">
        <w:rPr>
          <w:rFonts w:cs="Calibri"/>
        </w:rPr>
        <w:t>• Changes in Britain from the Stone Age to the Iron Age.</w:t>
      </w:r>
    </w:p>
    <w:p w14:paraId="545F2859" w14:textId="77777777" w:rsidR="00371915" w:rsidRDefault="00371915" w:rsidP="00371915">
      <w:pPr>
        <w:ind w:left="170" w:hanging="170"/>
        <w:rPr>
          <w:rFonts w:cs="Calibri"/>
        </w:rPr>
      </w:pPr>
      <w:r w:rsidRPr="006D4B09">
        <w:rPr>
          <w:rFonts w:cs="Calibri"/>
        </w:rPr>
        <w:t>• To improve their mastery of art and design techniques, including drawing, painting, and sculpture with a range of materials (for example, pencil, charcoal, paint, clay)</w:t>
      </w:r>
    </w:p>
    <w:p w14:paraId="619BC3C9" w14:textId="77777777" w:rsidR="00371915" w:rsidRDefault="00371915" w:rsidP="00371915">
      <w:pPr>
        <w:ind w:left="170" w:hanging="170"/>
        <w:rPr>
          <w:rFonts w:cs="Calibri"/>
        </w:rPr>
      </w:pPr>
    </w:p>
    <w:p w14:paraId="2FB2CD9D" w14:textId="77777777" w:rsidR="00371915" w:rsidRDefault="00371915" w:rsidP="00371915">
      <w:pPr>
        <w:ind w:left="170" w:hanging="170"/>
        <w:rPr>
          <w:rFonts w:cs="Calibri"/>
        </w:rPr>
      </w:pPr>
    </w:p>
    <w:p w14:paraId="7986C078" w14:textId="77777777" w:rsidR="00371915" w:rsidRDefault="00371915" w:rsidP="00371915">
      <w:pPr>
        <w:ind w:left="170" w:hanging="170"/>
        <w:rPr>
          <w:rFonts w:cs="Calibri"/>
        </w:rPr>
      </w:pPr>
    </w:p>
    <w:p w14:paraId="4192C3E3" w14:textId="77777777" w:rsidR="00371915" w:rsidRDefault="00371915" w:rsidP="00371915">
      <w:pPr>
        <w:ind w:left="170" w:hanging="170"/>
        <w:rPr>
          <w:rFonts w:cs="Calibri"/>
        </w:rPr>
      </w:pPr>
    </w:p>
    <w:p w14:paraId="3671C4E4" w14:textId="77777777" w:rsidR="00371915" w:rsidRDefault="00371915" w:rsidP="00371915">
      <w:pPr>
        <w:ind w:left="170" w:hanging="170"/>
        <w:rPr>
          <w:rFonts w:cs="Calibri"/>
        </w:rPr>
      </w:pPr>
    </w:p>
    <w:p w14:paraId="459B281C" w14:textId="77777777" w:rsidR="00371915" w:rsidRDefault="00371915" w:rsidP="00371915">
      <w:pPr>
        <w:ind w:left="170" w:hanging="170"/>
        <w:rPr>
          <w:rFonts w:cs="Calibri"/>
        </w:rPr>
      </w:pPr>
    </w:p>
    <w:p w14:paraId="6C5E865F" w14:textId="77777777" w:rsidR="00371915" w:rsidRDefault="00371915" w:rsidP="00371915">
      <w:pPr>
        <w:rPr>
          <w:rFonts w:cs="Calibri"/>
          <w:b/>
          <w:bCs/>
          <w:u w:val="single"/>
        </w:rPr>
      </w:pPr>
      <w:r w:rsidRPr="00F92355">
        <w:rPr>
          <w:rFonts w:cs="Calibri"/>
          <w:b/>
          <w:bCs/>
          <w:u w:val="single"/>
        </w:rPr>
        <w:t>Materials</w:t>
      </w:r>
    </w:p>
    <w:tbl>
      <w:tblPr>
        <w:tblStyle w:val="TableGrid"/>
        <w:tblW w:w="0" w:type="auto"/>
        <w:tblLook w:val="04A0" w:firstRow="1" w:lastRow="0" w:firstColumn="1" w:lastColumn="0" w:noHBand="0" w:noVBand="1"/>
      </w:tblPr>
      <w:tblGrid>
        <w:gridCol w:w="1690"/>
        <w:gridCol w:w="1510"/>
        <w:gridCol w:w="4549"/>
        <w:gridCol w:w="1267"/>
      </w:tblGrid>
      <w:tr w:rsidR="00371915" w14:paraId="0BAB6B07" w14:textId="77777777" w:rsidTr="00F2131D">
        <w:trPr>
          <w:trHeight w:val="155"/>
        </w:trPr>
        <w:tc>
          <w:tcPr>
            <w:tcW w:w="1690" w:type="dxa"/>
          </w:tcPr>
          <w:p w14:paraId="0155E04E" w14:textId="77777777" w:rsidR="00371915" w:rsidRPr="00980E20" w:rsidRDefault="00371915" w:rsidP="00F2131D">
            <w:pPr>
              <w:rPr>
                <w:rFonts w:cs="Calibri"/>
                <w:b/>
                <w:bCs/>
              </w:rPr>
            </w:pPr>
            <w:r w:rsidRPr="00980E20">
              <w:rPr>
                <w:rFonts w:cs="Calibri"/>
                <w:b/>
                <w:bCs/>
              </w:rPr>
              <w:t>Item</w:t>
            </w:r>
          </w:p>
        </w:tc>
        <w:tc>
          <w:tcPr>
            <w:tcW w:w="1510" w:type="dxa"/>
          </w:tcPr>
          <w:p w14:paraId="568AB221" w14:textId="77777777" w:rsidR="00371915" w:rsidRDefault="00371915" w:rsidP="00F2131D">
            <w:pPr>
              <w:rPr>
                <w:rFonts w:cs="Calibri"/>
                <w:b/>
                <w:bCs/>
              </w:rPr>
            </w:pPr>
            <w:r>
              <w:rPr>
                <w:rFonts w:cs="Calibri"/>
                <w:b/>
                <w:bCs/>
              </w:rPr>
              <w:t>Qty needed (class of 30)</w:t>
            </w:r>
          </w:p>
        </w:tc>
        <w:tc>
          <w:tcPr>
            <w:tcW w:w="4549" w:type="dxa"/>
          </w:tcPr>
          <w:p w14:paraId="21E072C2" w14:textId="77777777" w:rsidR="00371915" w:rsidRPr="00980E20" w:rsidRDefault="00371915" w:rsidP="00F2131D">
            <w:pPr>
              <w:rPr>
                <w:rFonts w:cs="Calibri"/>
                <w:b/>
                <w:bCs/>
              </w:rPr>
            </w:pPr>
            <w:r>
              <w:rPr>
                <w:rFonts w:cs="Calibri"/>
                <w:b/>
                <w:bCs/>
              </w:rPr>
              <w:t>Supplier</w:t>
            </w:r>
          </w:p>
        </w:tc>
        <w:tc>
          <w:tcPr>
            <w:tcW w:w="1267" w:type="dxa"/>
          </w:tcPr>
          <w:p w14:paraId="3A9F4874" w14:textId="77777777" w:rsidR="00371915" w:rsidRPr="00980E20" w:rsidRDefault="00371915" w:rsidP="00F2131D">
            <w:pPr>
              <w:rPr>
                <w:rFonts w:cs="Calibri"/>
                <w:b/>
                <w:bCs/>
              </w:rPr>
            </w:pPr>
            <w:r w:rsidRPr="00980E20">
              <w:rPr>
                <w:rFonts w:cs="Calibri"/>
                <w:b/>
                <w:bCs/>
              </w:rPr>
              <w:t>Budgeted Cost</w:t>
            </w:r>
          </w:p>
        </w:tc>
      </w:tr>
      <w:tr w:rsidR="00371915" w14:paraId="37D14A47" w14:textId="77777777" w:rsidTr="00F2131D">
        <w:tc>
          <w:tcPr>
            <w:tcW w:w="1690" w:type="dxa"/>
          </w:tcPr>
          <w:p w14:paraId="4A3599B3" w14:textId="77777777" w:rsidR="00371915" w:rsidRDefault="00371915" w:rsidP="00F2131D">
            <w:pPr>
              <w:rPr>
                <w:rFonts w:cs="Calibri"/>
                <w:b/>
                <w:bCs/>
                <w:u w:val="single"/>
              </w:rPr>
            </w:pPr>
            <w:r w:rsidRPr="00F92355">
              <w:rPr>
                <w:rFonts w:cs="Calibri"/>
              </w:rPr>
              <w:t>Pre-portioned air-drying clay</w:t>
            </w:r>
          </w:p>
        </w:tc>
        <w:tc>
          <w:tcPr>
            <w:tcW w:w="1510" w:type="dxa"/>
          </w:tcPr>
          <w:p w14:paraId="05563DAD" w14:textId="77777777" w:rsidR="00371915" w:rsidRDefault="00371915" w:rsidP="00F2131D">
            <w:pPr>
              <w:rPr>
                <w:rFonts w:cs="Calibri"/>
              </w:rPr>
            </w:pPr>
            <w:r>
              <w:rPr>
                <w:rFonts w:cs="Calibri"/>
              </w:rPr>
              <w:t>2 x 12.5kg</w:t>
            </w:r>
          </w:p>
        </w:tc>
        <w:tc>
          <w:tcPr>
            <w:tcW w:w="4549" w:type="dxa"/>
          </w:tcPr>
          <w:p w14:paraId="5888BA90" w14:textId="77777777" w:rsidR="00371915" w:rsidRDefault="00371915" w:rsidP="00F2131D">
            <w:pPr>
              <w:rPr>
                <w:rFonts w:cs="Calibri"/>
              </w:rPr>
            </w:pPr>
            <w:hyperlink r:id="rId5" w:history="1">
              <w:r w:rsidRPr="00281D12">
                <w:rPr>
                  <w:rStyle w:val="Hyperlink"/>
                  <w:rFonts w:cs="Calibri"/>
                </w:rPr>
                <w:t>https://www.glsed.co.uk/product/fe00018611</w:t>
              </w:r>
            </w:hyperlink>
          </w:p>
          <w:p w14:paraId="106A004E" w14:textId="77777777" w:rsidR="00371915" w:rsidRPr="0005031A" w:rsidRDefault="00371915" w:rsidP="00F2131D">
            <w:pPr>
              <w:rPr>
                <w:rFonts w:cs="Calibri"/>
              </w:rPr>
            </w:pPr>
          </w:p>
        </w:tc>
        <w:tc>
          <w:tcPr>
            <w:tcW w:w="1267" w:type="dxa"/>
          </w:tcPr>
          <w:p w14:paraId="4D9A6995" w14:textId="77777777" w:rsidR="00371915" w:rsidRPr="0005031A" w:rsidRDefault="00371915" w:rsidP="00F2131D">
            <w:pPr>
              <w:rPr>
                <w:rFonts w:cs="Calibri"/>
              </w:rPr>
            </w:pPr>
            <w:r>
              <w:rPr>
                <w:rFonts w:cs="Calibri"/>
              </w:rPr>
              <w:t>£26.38</w:t>
            </w:r>
          </w:p>
        </w:tc>
      </w:tr>
      <w:tr w:rsidR="00371915" w14:paraId="3F96DD4A" w14:textId="77777777" w:rsidTr="00F2131D">
        <w:tc>
          <w:tcPr>
            <w:tcW w:w="1690" w:type="dxa"/>
          </w:tcPr>
          <w:p w14:paraId="731B54C4" w14:textId="77777777" w:rsidR="00371915" w:rsidRDefault="00371915" w:rsidP="00F2131D">
            <w:pPr>
              <w:rPr>
                <w:rFonts w:cs="Calibri"/>
                <w:b/>
                <w:bCs/>
                <w:u w:val="single"/>
              </w:rPr>
            </w:pPr>
            <w:r w:rsidRPr="00F92355">
              <w:rPr>
                <w:rFonts w:cs="Calibri"/>
              </w:rPr>
              <w:t>Clay moulding tools</w:t>
            </w:r>
          </w:p>
        </w:tc>
        <w:tc>
          <w:tcPr>
            <w:tcW w:w="1510" w:type="dxa"/>
          </w:tcPr>
          <w:p w14:paraId="7A8FCE46" w14:textId="77777777" w:rsidR="00371915" w:rsidRPr="0005031A" w:rsidRDefault="00371915" w:rsidP="00F2131D">
            <w:pPr>
              <w:rPr>
                <w:rFonts w:cs="Calibri"/>
              </w:rPr>
            </w:pPr>
            <w:r>
              <w:rPr>
                <w:rFonts w:cs="Calibri"/>
              </w:rPr>
              <w:t>3 packs</w:t>
            </w:r>
          </w:p>
        </w:tc>
        <w:tc>
          <w:tcPr>
            <w:tcW w:w="4549" w:type="dxa"/>
          </w:tcPr>
          <w:p w14:paraId="79E942FF" w14:textId="77777777" w:rsidR="00371915" w:rsidRPr="0005031A" w:rsidRDefault="00371915" w:rsidP="00F2131D">
            <w:pPr>
              <w:rPr>
                <w:rFonts w:cs="Calibri"/>
              </w:rPr>
            </w:pPr>
            <w:hyperlink r:id="rId6" w:history="1">
              <w:r w:rsidRPr="00281D12">
                <w:rPr>
                  <w:rStyle w:val="Hyperlink"/>
                  <w:rFonts w:cs="Calibri"/>
                </w:rPr>
                <w:t>https://www.bakerross.co.uk/plastic-modelling-tools</w:t>
              </w:r>
            </w:hyperlink>
          </w:p>
        </w:tc>
        <w:tc>
          <w:tcPr>
            <w:tcW w:w="1267" w:type="dxa"/>
          </w:tcPr>
          <w:p w14:paraId="04BC1C50" w14:textId="77777777" w:rsidR="00371915" w:rsidRPr="0005031A" w:rsidRDefault="00371915" w:rsidP="00F2131D">
            <w:pPr>
              <w:rPr>
                <w:rFonts w:cs="Calibri"/>
              </w:rPr>
            </w:pPr>
            <w:r>
              <w:rPr>
                <w:rFonts w:cs="Calibri"/>
              </w:rPr>
              <w:t>£11.50</w:t>
            </w:r>
          </w:p>
        </w:tc>
      </w:tr>
      <w:tr w:rsidR="00371915" w14:paraId="49C615D4" w14:textId="77777777" w:rsidTr="00F2131D">
        <w:tc>
          <w:tcPr>
            <w:tcW w:w="1690" w:type="dxa"/>
          </w:tcPr>
          <w:p w14:paraId="19B42A84" w14:textId="77777777" w:rsidR="00371915" w:rsidRDefault="00371915" w:rsidP="00F2131D">
            <w:pPr>
              <w:rPr>
                <w:rFonts w:cs="Calibri"/>
                <w:b/>
                <w:bCs/>
                <w:u w:val="single"/>
              </w:rPr>
            </w:pPr>
            <w:r w:rsidRPr="00980E20">
              <w:rPr>
                <w:rFonts w:cs="Calibri"/>
              </w:rPr>
              <w:t>Paper plates (for drying finished pots).</w:t>
            </w:r>
          </w:p>
        </w:tc>
        <w:tc>
          <w:tcPr>
            <w:tcW w:w="1510" w:type="dxa"/>
          </w:tcPr>
          <w:p w14:paraId="2FCFBA22" w14:textId="77777777" w:rsidR="00371915" w:rsidRPr="0005031A" w:rsidRDefault="00371915" w:rsidP="00F2131D">
            <w:pPr>
              <w:rPr>
                <w:rFonts w:cs="Calibri"/>
              </w:rPr>
            </w:pPr>
            <w:r>
              <w:rPr>
                <w:rFonts w:cs="Calibri"/>
              </w:rPr>
              <w:t>30</w:t>
            </w:r>
          </w:p>
        </w:tc>
        <w:tc>
          <w:tcPr>
            <w:tcW w:w="4549" w:type="dxa"/>
          </w:tcPr>
          <w:p w14:paraId="4F247C53" w14:textId="77777777" w:rsidR="00371915" w:rsidRPr="0005031A" w:rsidRDefault="00371915" w:rsidP="00F2131D">
            <w:pPr>
              <w:rPr>
                <w:rFonts w:cs="Calibri"/>
              </w:rPr>
            </w:pPr>
            <w:r>
              <w:rPr>
                <w:rFonts w:cs="Calibri"/>
              </w:rPr>
              <w:t>Any supplier</w:t>
            </w:r>
          </w:p>
        </w:tc>
        <w:tc>
          <w:tcPr>
            <w:tcW w:w="1267" w:type="dxa"/>
          </w:tcPr>
          <w:p w14:paraId="45C24B0D" w14:textId="77777777" w:rsidR="00371915" w:rsidRPr="0005031A" w:rsidRDefault="00371915" w:rsidP="00F2131D">
            <w:pPr>
              <w:rPr>
                <w:rFonts w:cs="Calibri"/>
              </w:rPr>
            </w:pPr>
            <w:r>
              <w:rPr>
                <w:rFonts w:cs="Calibri"/>
              </w:rPr>
              <w:t>£5.00</w:t>
            </w:r>
          </w:p>
        </w:tc>
      </w:tr>
      <w:tr w:rsidR="00371915" w14:paraId="44CF175F" w14:textId="77777777" w:rsidTr="00F2131D">
        <w:tc>
          <w:tcPr>
            <w:tcW w:w="1690" w:type="dxa"/>
          </w:tcPr>
          <w:p w14:paraId="4F403344" w14:textId="77777777" w:rsidR="00371915" w:rsidRDefault="00371915" w:rsidP="00F2131D">
            <w:pPr>
              <w:rPr>
                <w:rFonts w:cs="Calibri"/>
                <w:b/>
                <w:bCs/>
                <w:u w:val="single"/>
              </w:rPr>
            </w:pPr>
            <w:r>
              <w:rPr>
                <w:rFonts w:cs="Calibri"/>
              </w:rPr>
              <w:t>Aprons or long sleeve shirts to protect clothes</w:t>
            </w:r>
          </w:p>
        </w:tc>
        <w:tc>
          <w:tcPr>
            <w:tcW w:w="1510" w:type="dxa"/>
          </w:tcPr>
          <w:p w14:paraId="6CFB9BF4" w14:textId="77777777" w:rsidR="00371915" w:rsidRPr="0005031A" w:rsidRDefault="00371915" w:rsidP="00F2131D">
            <w:pPr>
              <w:rPr>
                <w:rFonts w:cs="Calibri"/>
              </w:rPr>
            </w:pPr>
            <w:r>
              <w:rPr>
                <w:rFonts w:cs="Calibri"/>
              </w:rPr>
              <w:t>30</w:t>
            </w:r>
          </w:p>
        </w:tc>
        <w:tc>
          <w:tcPr>
            <w:tcW w:w="4549" w:type="dxa"/>
          </w:tcPr>
          <w:p w14:paraId="0B9AE132" w14:textId="77777777" w:rsidR="00371915" w:rsidRPr="0005031A" w:rsidRDefault="00371915" w:rsidP="00F2131D">
            <w:pPr>
              <w:rPr>
                <w:rFonts w:cs="Calibri"/>
              </w:rPr>
            </w:pPr>
            <w:r>
              <w:rPr>
                <w:rFonts w:cs="Calibri"/>
              </w:rPr>
              <w:t>Old shirt can be brought from home.</w:t>
            </w:r>
          </w:p>
        </w:tc>
        <w:tc>
          <w:tcPr>
            <w:tcW w:w="1267" w:type="dxa"/>
          </w:tcPr>
          <w:p w14:paraId="4FBDF0E3" w14:textId="77777777" w:rsidR="00371915" w:rsidRPr="0005031A" w:rsidRDefault="00371915" w:rsidP="00F2131D">
            <w:pPr>
              <w:rPr>
                <w:rFonts w:cs="Calibri"/>
              </w:rPr>
            </w:pPr>
            <w:r>
              <w:rPr>
                <w:rFonts w:cs="Calibri"/>
              </w:rPr>
              <w:t>£0</w:t>
            </w:r>
          </w:p>
        </w:tc>
      </w:tr>
      <w:tr w:rsidR="00371915" w14:paraId="5EE71AE5" w14:textId="77777777" w:rsidTr="00F2131D">
        <w:tc>
          <w:tcPr>
            <w:tcW w:w="1690" w:type="dxa"/>
          </w:tcPr>
          <w:p w14:paraId="57C0685C" w14:textId="77777777" w:rsidR="00371915" w:rsidRDefault="00371915" w:rsidP="00F2131D">
            <w:pPr>
              <w:rPr>
                <w:rFonts w:cs="Calibri"/>
                <w:b/>
                <w:bCs/>
                <w:u w:val="single"/>
              </w:rPr>
            </w:pPr>
            <w:r w:rsidRPr="00980E20">
              <w:rPr>
                <w:rFonts w:cs="Calibri"/>
              </w:rPr>
              <w:t>Iron Age pottery sherds and pots (if possible).</w:t>
            </w:r>
          </w:p>
        </w:tc>
        <w:tc>
          <w:tcPr>
            <w:tcW w:w="1510" w:type="dxa"/>
          </w:tcPr>
          <w:p w14:paraId="0B706AE4" w14:textId="77777777" w:rsidR="00371915" w:rsidRPr="0005031A" w:rsidRDefault="00371915" w:rsidP="00F2131D">
            <w:pPr>
              <w:rPr>
                <w:rFonts w:cs="Calibri"/>
              </w:rPr>
            </w:pPr>
            <w:r>
              <w:rPr>
                <w:rFonts w:cs="Calibri"/>
              </w:rPr>
              <w:t>-</w:t>
            </w:r>
          </w:p>
        </w:tc>
        <w:tc>
          <w:tcPr>
            <w:tcW w:w="4549" w:type="dxa"/>
          </w:tcPr>
          <w:p w14:paraId="72C15BA8" w14:textId="77777777" w:rsidR="00371915" w:rsidRPr="0005031A" w:rsidRDefault="00371915" w:rsidP="00F2131D">
            <w:pPr>
              <w:rPr>
                <w:rFonts w:cs="Calibri"/>
              </w:rPr>
            </w:pPr>
            <w:r>
              <w:rPr>
                <w:rFonts w:cs="Calibri"/>
              </w:rPr>
              <w:t>If available, can be supplied on loan by CAT for local schools.</w:t>
            </w:r>
          </w:p>
        </w:tc>
        <w:tc>
          <w:tcPr>
            <w:tcW w:w="1267" w:type="dxa"/>
          </w:tcPr>
          <w:p w14:paraId="7EE62A06" w14:textId="77777777" w:rsidR="00371915" w:rsidRPr="0005031A" w:rsidRDefault="00371915" w:rsidP="00F2131D">
            <w:pPr>
              <w:rPr>
                <w:rFonts w:cs="Calibri"/>
              </w:rPr>
            </w:pPr>
            <w:r>
              <w:rPr>
                <w:rFonts w:cs="Calibri"/>
              </w:rPr>
              <w:t>£0</w:t>
            </w:r>
          </w:p>
        </w:tc>
      </w:tr>
      <w:tr w:rsidR="00371915" w14:paraId="6E5A1BF0" w14:textId="77777777" w:rsidTr="00F2131D">
        <w:tc>
          <w:tcPr>
            <w:tcW w:w="1690" w:type="dxa"/>
          </w:tcPr>
          <w:p w14:paraId="62FFA0A0" w14:textId="77777777" w:rsidR="00371915" w:rsidRDefault="00371915" w:rsidP="00F2131D">
            <w:pPr>
              <w:rPr>
                <w:rFonts w:cs="Calibri"/>
                <w:b/>
                <w:bCs/>
                <w:u w:val="single"/>
              </w:rPr>
            </w:pPr>
            <w:r>
              <w:rPr>
                <w:rFonts w:cs="Calibri"/>
              </w:rPr>
              <w:t>Printed handouts of Iron Age pots</w:t>
            </w:r>
          </w:p>
        </w:tc>
        <w:tc>
          <w:tcPr>
            <w:tcW w:w="1510" w:type="dxa"/>
          </w:tcPr>
          <w:p w14:paraId="03C20760" w14:textId="77777777" w:rsidR="00371915" w:rsidRPr="0005031A" w:rsidRDefault="00371915" w:rsidP="00F2131D">
            <w:pPr>
              <w:rPr>
                <w:rFonts w:cs="Calibri"/>
              </w:rPr>
            </w:pPr>
            <w:r>
              <w:rPr>
                <w:rFonts w:cs="Calibri"/>
              </w:rPr>
              <w:t>-</w:t>
            </w:r>
          </w:p>
        </w:tc>
        <w:tc>
          <w:tcPr>
            <w:tcW w:w="4549" w:type="dxa"/>
          </w:tcPr>
          <w:p w14:paraId="45A19AE8" w14:textId="77777777" w:rsidR="00371915" w:rsidRPr="0005031A" w:rsidRDefault="00371915" w:rsidP="00F2131D">
            <w:pPr>
              <w:rPr>
                <w:rFonts w:cs="Calibri"/>
              </w:rPr>
            </w:pPr>
            <w:r>
              <w:rPr>
                <w:rFonts w:cs="Calibri"/>
              </w:rPr>
              <w:t>Supplied in this resources pack for schools to print.</w:t>
            </w:r>
          </w:p>
        </w:tc>
        <w:tc>
          <w:tcPr>
            <w:tcW w:w="1267" w:type="dxa"/>
          </w:tcPr>
          <w:p w14:paraId="63C0967D" w14:textId="77777777" w:rsidR="00371915" w:rsidRPr="0005031A" w:rsidRDefault="00371915" w:rsidP="00F2131D">
            <w:pPr>
              <w:rPr>
                <w:rFonts w:cs="Calibri"/>
              </w:rPr>
            </w:pPr>
            <w:r>
              <w:rPr>
                <w:rFonts w:cs="Calibri"/>
              </w:rPr>
              <w:t>£0</w:t>
            </w:r>
          </w:p>
        </w:tc>
      </w:tr>
    </w:tbl>
    <w:p w14:paraId="11EEC0EC" w14:textId="77777777" w:rsidR="00371915" w:rsidRPr="00F92355" w:rsidRDefault="00371915" w:rsidP="00371915">
      <w:pPr>
        <w:rPr>
          <w:rFonts w:cs="Calibri"/>
          <w:b/>
          <w:bCs/>
          <w:u w:val="single"/>
        </w:rPr>
      </w:pPr>
    </w:p>
    <w:p w14:paraId="0F6BE598" w14:textId="77777777" w:rsidR="00371915" w:rsidRDefault="00371915" w:rsidP="00371915">
      <w:pPr>
        <w:rPr>
          <w:rFonts w:cs="Calibri"/>
        </w:rPr>
      </w:pPr>
    </w:p>
    <w:p w14:paraId="3953B31D" w14:textId="77777777" w:rsidR="00371915" w:rsidRPr="005371A8" w:rsidRDefault="00371915" w:rsidP="00371915">
      <w:pPr>
        <w:rPr>
          <w:rFonts w:cs="Calibri"/>
          <w:b/>
          <w:bCs/>
          <w:u w:val="single"/>
        </w:rPr>
      </w:pPr>
      <w:r w:rsidRPr="005371A8">
        <w:rPr>
          <w:rFonts w:cs="Calibri"/>
          <w:b/>
          <w:bCs/>
          <w:u w:val="single"/>
        </w:rPr>
        <w:t>Session Timetable: Estimated session time 1.5 hours.</w:t>
      </w:r>
    </w:p>
    <w:p w14:paraId="5B0B3088" w14:textId="77777777" w:rsidR="00371915" w:rsidRPr="005371A8" w:rsidRDefault="00371915" w:rsidP="00371915">
      <w:pPr>
        <w:rPr>
          <w:rFonts w:cs="Calibri"/>
          <w:b/>
          <w:bCs/>
          <w:i/>
          <w:iCs/>
        </w:rPr>
      </w:pPr>
      <w:r w:rsidRPr="005371A8">
        <w:rPr>
          <w:rFonts w:cs="Calibri"/>
          <w:b/>
          <w:bCs/>
          <w:i/>
          <w:iCs/>
        </w:rPr>
        <w:t>Before the session</w:t>
      </w:r>
      <w:r w:rsidRPr="005371A8">
        <w:rPr>
          <w:rFonts w:cs="Calibri"/>
          <w:b/>
          <w:bCs/>
        </w:rPr>
        <w:t xml:space="preserve"> </w:t>
      </w:r>
      <w:r w:rsidRPr="005371A8">
        <w:rPr>
          <w:rFonts w:cs="Calibri"/>
          <w:b/>
          <w:bCs/>
          <w:i/>
          <w:iCs/>
        </w:rPr>
        <w:t>15 minutes to set-up.</w:t>
      </w:r>
    </w:p>
    <w:p w14:paraId="5751B8CE" w14:textId="77777777" w:rsidR="00371915" w:rsidRPr="005371A8" w:rsidRDefault="00371915" w:rsidP="00371915">
      <w:pPr>
        <w:rPr>
          <w:rFonts w:cs="Calibri"/>
        </w:rPr>
      </w:pPr>
      <w:r w:rsidRPr="005371A8">
        <w:rPr>
          <w:rFonts w:cs="Calibri"/>
          <w:b/>
          <w:bCs/>
        </w:rPr>
        <w:t xml:space="preserve">15 mins </w:t>
      </w:r>
      <w:r w:rsidRPr="005371A8">
        <w:rPr>
          <w:rFonts w:cs="Calibri"/>
        </w:rPr>
        <w:t xml:space="preserve">Introduction to the site and its significance. </w:t>
      </w:r>
    </w:p>
    <w:p w14:paraId="752BAA26" w14:textId="77777777" w:rsidR="00371915" w:rsidRPr="005371A8" w:rsidRDefault="00371915" w:rsidP="00371915">
      <w:pPr>
        <w:rPr>
          <w:rFonts w:cs="Calibri"/>
        </w:rPr>
      </w:pPr>
      <w:r w:rsidRPr="005371A8">
        <w:rPr>
          <w:rFonts w:cs="Calibri"/>
          <w:b/>
          <w:bCs/>
        </w:rPr>
        <w:t xml:space="preserve">15 mins </w:t>
      </w:r>
      <w:r w:rsidRPr="005371A8">
        <w:rPr>
          <w:rFonts w:cs="Calibri"/>
        </w:rPr>
        <w:t>Introduction to pottery and Iron Age pots.</w:t>
      </w:r>
    </w:p>
    <w:p w14:paraId="272B628D" w14:textId="77777777" w:rsidR="00371915" w:rsidRPr="005371A8" w:rsidRDefault="00371915" w:rsidP="00371915">
      <w:pPr>
        <w:rPr>
          <w:rFonts w:cs="Calibri"/>
        </w:rPr>
      </w:pPr>
      <w:r w:rsidRPr="005371A8">
        <w:rPr>
          <w:rFonts w:cs="Calibri"/>
          <w:b/>
          <w:bCs/>
        </w:rPr>
        <w:t xml:space="preserve">30 mins </w:t>
      </w:r>
      <w:r w:rsidRPr="005371A8">
        <w:rPr>
          <w:rFonts w:cs="Calibri"/>
        </w:rPr>
        <w:t>Pottery making</w:t>
      </w:r>
    </w:p>
    <w:p w14:paraId="467080AE" w14:textId="77777777" w:rsidR="00371915" w:rsidRPr="005371A8" w:rsidRDefault="00371915" w:rsidP="00371915">
      <w:pPr>
        <w:rPr>
          <w:rFonts w:cs="Calibri"/>
        </w:rPr>
      </w:pPr>
      <w:r w:rsidRPr="005371A8">
        <w:rPr>
          <w:rFonts w:cs="Calibri"/>
          <w:b/>
          <w:bCs/>
        </w:rPr>
        <w:t xml:space="preserve">15 mins </w:t>
      </w:r>
      <w:r w:rsidRPr="005371A8">
        <w:rPr>
          <w:rFonts w:cs="Calibri"/>
        </w:rPr>
        <w:t>Cleaning up and putting pots to dry.</w:t>
      </w:r>
    </w:p>
    <w:p w14:paraId="1E65E42E" w14:textId="442901E5" w:rsidR="00371915" w:rsidRPr="00371915" w:rsidRDefault="00371915" w:rsidP="00371915">
      <w:pPr>
        <w:rPr>
          <w:rFonts w:cs="Calibri"/>
        </w:rPr>
      </w:pPr>
      <w:r w:rsidRPr="005371A8">
        <w:rPr>
          <w:rFonts w:cs="Calibri"/>
          <w:b/>
          <w:bCs/>
        </w:rPr>
        <w:t xml:space="preserve">15 mins </w:t>
      </w:r>
      <w:r w:rsidRPr="005371A8">
        <w:rPr>
          <w:rFonts w:cs="Calibri"/>
        </w:rPr>
        <w:t>Group discussion on what we learned, questions etc. Also, time to allow for over-running.</w:t>
      </w:r>
    </w:p>
    <w:p w14:paraId="45EF6DC3" w14:textId="77777777" w:rsidR="00371915" w:rsidRDefault="00371915" w:rsidP="00371915">
      <w:pPr>
        <w:rPr>
          <w:b/>
          <w:bCs/>
        </w:rPr>
      </w:pPr>
    </w:p>
    <w:p w14:paraId="0D529C66" w14:textId="77777777" w:rsidR="00371915" w:rsidRDefault="00371915" w:rsidP="00371915">
      <w:pPr>
        <w:rPr>
          <w:b/>
          <w:bCs/>
        </w:rPr>
      </w:pPr>
    </w:p>
    <w:p w14:paraId="35469E44" w14:textId="77777777" w:rsidR="00371915" w:rsidRDefault="00371915" w:rsidP="00371915">
      <w:pPr>
        <w:rPr>
          <w:b/>
          <w:bCs/>
        </w:rPr>
      </w:pPr>
    </w:p>
    <w:p w14:paraId="71326CCB" w14:textId="77777777" w:rsidR="00371915" w:rsidRDefault="00371915" w:rsidP="00371915">
      <w:pPr>
        <w:rPr>
          <w:b/>
          <w:bCs/>
        </w:rPr>
      </w:pPr>
    </w:p>
    <w:p w14:paraId="36849CA3" w14:textId="77777777" w:rsidR="00371915" w:rsidRDefault="00371915" w:rsidP="00371915">
      <w:pPr>
        <w:rPr>
          <w:b/>
          <w:bCs/>
        </w:rPr>
      </w:pPr>
    </w:p>
    <w:p w14:paraId="1879DA7B" w14:textId="77777777" w:rsidR="00371915" w:rsidRDefault="00371915" w:rsidP="00371915">
      <w:pPr>
        <w:rPr>
          <w:b/>
          <w:bCs/>
        </w:rPr>
      </w:pPr>
    </w:p>
    <w:p w14:paraId="15BF5C2E" w14:textId="77777777" w:rsidR="00371915" w:rsidRDefault="00371915" w:rsidP="00371915">
      <w:pPr>
        <w:rPr>
          <w:color w:val="FF0000"/>
        </w:rPr>
      </w:pPr>
    </w:p>
    <w:p w14:paraId="4DC16083" w14:textId="77777777" w:rsidR="00EB0700" w:rsidRDefault="00EB0700"/>
    <w:sectPr w:rsidR="00EB07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915"/>
    <w:rsid w:val="001216A1"/>
    <w:rsid w:val="00204607"/>
    <w:rsid w:val="00371915"/>
    <w:rsid w:val="004F78EA"/>
    <w:rsid w:val="00635359"/>
    <w:rsid w:val="00655FD5"/>
    <w:rsid w:val="00883765"/>
    <w:rsid w:val="00EB07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6D77"/>
  <w15:chartTrackingRefBased/>
  <w15:docId w15:val="{06B74881-4902-492D-8F16-F514D33FF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15"/>
  </w:style>
  <w:style w:type="paragraph" w:styleId="Heading1">
    <w:name w:val="heading 1"/>
    <w:basedOn w:val="Normal"/>
    <w:next w:val="Normal"/>
    <w:link w:val="Heading1Char"/>
    <w:uiPriority w:val="9"/>
    <w:qFormat/>
    <w:rsid w:val="003719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9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9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9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9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9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9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9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9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9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19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9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9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9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9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9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9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915"/>
    <w:rPr>
      <w:rFonts w:eastAsiaTheme="majorEastAsia" w:cstheme="majorBidi"/>
      <w:color w:val="272727" w:themeColor="text1" w:themeTint="D8"/>
    </w:rPr>
  </w:style>
  <w:style w:type="paragraph" w:styleId="Title">
    <w:name w:val="Title"/>
    <w:basedOn w:val="Normal"/>
    <w:next w:val="Normal"/>
    <w:link w:val="TitleChar"/>
    <w:uiPriority w:val="10"/>
    <w:qFormat/>
    <w:rsid w:val="00371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9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9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9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915"/>
    <w:pPr>
      <w:spacing w:before="160"/>
      <w:jc w:val="center"/>
    </w:pPr>
    <w:rPr>
      <w:i/>
      <w:iCs/>
      <w:color w:val="404040" w:themeColor="text1" w:themeTint="BF"/>
    </w:rPr>
  </w:style>
  <w:style w:type="character" w:customStyle="1" w:styleId="QuoteChar">
    <w:name w:val="Quote Char"/>
    <w:basedOn w:val="DefaultParagraphFont"/>
    <w:link w:val="Quote"/>
    <w:uiPriority w:val="29"/>
    <w:rsid w:val="00371915"/>
    <w:rPr>
      <w:i/>
      <w:iCs/>
      <w:color w:val="404040" w:themeColor="text1" w:themeTint="BF"/>
    </w:rPr>
  </w:style>
  <w:style w:type="paragraph" w:styleId="ListParagraph">
    <w:name w:val="List Paragraph"/>
    <w:basedOn w:val="Normal"/>
    <w:uiPriority w:val="34"/>
    <w:qFormat/>
    <w:rsid w:val="00371915"/>
    <w:pPr>
      <w:ind w:left="720"/>
      <w:contextualSpacing/>
    </w:pPr>
  </w:style>
  <w:style w:type="character" w:styleId="IntenseEmphasis">
    <w:name w:val="Intense Emphasis"/>
    <w:basedOn w:val="DefaultParagraphFont"/>
    <w:uiPriority w:val="21"/>
    <w:qFormat/>
    <w:rsid w:val="00371915"/>
    <w:rPr>
      <w:i/>
      <w:iCs/>
      <w:color w:val="0F4761" w:themeColor="accent1" w:themeShade="BF"/>
    </w:rPr>
  </w:style>
  <w:style w:type="paragraph" w:styleId="IntenseQuote">
    <w:name w:val="Intense Quote"/>
    <w:basedOn w:val="Normal"/>
    <w:next w:val="Normal"/>
    <w:link w:val="IntenseQuoteChar"/>
    <w:uiPriority w:val="30"/>
    <w:qFormat/>
    <w:rsid w:val="003719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915"/>
    <w:rPr>
      <w:i/>
      <w:iCs/>
      <w:color w:val="0F4761" w:themeColor="accent1" w:themeShade="BF"/>
    </w:rPr>
  </w:style>
  <w:style w:type="character" w:styleId="IntenseReference">
    <w:name w:val="Intense Reference"/>
    <w:basedOn w:val="DefaultParagraphFont"/>
    <w:uiPriority w:val="32"/>
    <w:qFormat/>
    <w:rsid w:val="00371915"/>
    <w:rPr>
      <w:b/>
      <w:bCs/>
      <w:smallCaps/>
      <w:color w:val="0F4761" w:themeColor="accent1" w:themeShade="BF"/>
      <w:spacing w:val="5"/>
    </w:rPr>
  </w:style>
  <w:style w:type="character" w:styleId="Hyperlink">
    <w:name w:val="Hyperlink"/>
    <w:basedOn w:val="DefaultParagraphFont"/>
    <w:uiPriority w:val="99"/>
    <w:unhideWhenUsed/>
    <w:rsid w:val="00371915"/>
    <w:rPr>
      <w:color w:val="467886" w:themeColor="hyperlink"/>
      <w:u w:val="single"/>
    </w:rPr>
  </w:style>
  <w:style w:type="table" w:styleId="TableGrid">
    <w:name w:val="Table Grid"/>
    <w:basedOn w:val="TableNormal"/>
    <w:uiPriority w:val="39"/>
    <w:rsid w:val="00371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akerross.co.uk/plastic-modelling-tools" TargetMode="External"/><Relationship Id="rId5" Type="http://schemas.openxmlformats.org/officeDocument/2006/relationships/hyperlink" Target="https://www.glsed.co.uk/product/fe00018611"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Banfield</dc:creator>
  <cp:keywords/>
  <dc:description/>
  <cp:lastModifiedBy>Lindsay Banfield</cp:lastModifiedBy>
  <cp:revision>1</cp:revision>
  <dcterms:created xsi:type="dcterms:W3CDTF">2025-09-08T14:58:00Z</dcterms:created>
  <dcterms:modified xsi:type="dcterms:W3CDTF">2025-09-08T15:02:00Z</dcterms:modified>
</cp:coreProperties>
</file>